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A55" w:rsidRDefault="007E1A55" w:rsidP="007E1A55">
      <w:pPr>
        <w:pStyle w:val="H2"/>
        <w:jc w:val="center"/>
        <w:rPr>
          <w:sz w:val="32"/>
        </w:rPr>
      </w:pPr>
      <w:r>
        <w:rPr>
          <w:sz w:val="32"/>
        </w:rPr>
        <w:t xml:space="preserve">Принятие решений о проведении </w:t>
      </w:r>
      <w:proofErr w:type="spellStart"/>
      <w:r>
        <w:rPr>
          <w:sz w:val="32"/>
        </w:rPr>
        <w:t>трейдов</w:t>
      </w:r>
      <w:proofErr w:type="spellEnd"/>
    </w:p>
    <w:p w:rsidR="007E1A55" w:rsidRDefault="007E1A55" w:rsidP="007E1A55">
      <w:pPr>
        <w:pStyle w:val="Normal"/>
        <w:jc w:val="center"/>
        <w:rPr>
          <w:rFonts w:cs="Courier New"/>
          <w:b/>
          <w:bCs/>
          <w:sz w:val="22"/>
        </w:rPr>
      </w:pPr>
      <w:r>
        <w:rPr>
          <w:rFonts w:cs="Courier New"/>
          <w:b/>
          <w:bCs/>
          <w:i/>
          <w:sz w:val="22"/>
        </w:rPr>
        <w:t xml:space="preserve">на основе системы индикаторов: "Линии </w:t>
      </w:r>
      <w:proofErr w:type="spellStart"/>
      <w:r>
        <w:rPr>
          <w:rFonts w:cs="Courier New"/>
          <w:b/>
          <w:bCs/>
          <w:i/>
          <w:sz w:val="22"/>
        </w:rPr>
        <w:t>Болинджера</w:t>
      </w:r>
      <w:proofErr w:type="spellEnd"/>
      <w:r>
        <w:rPr>
          <w:rFonts w:cs="Courier New"/>
          <w:b/>
          <w:bCs/>
          <w:i/>
          <w:sz w:val="22"/>
        </w:rPr>
        <w:t xml:space="preserve"> - </w:t>
      </w:r>
      <w:proofErr w:type="spellStart"/>
      <w:r>
        <w:rPr>
          <w:rFonts w:cs="Courier New"/>
          <w:b/>
          <w:bCs/>
          <w:i/>
          <w:sz w:val="22"/>
        </w:rPr>
        <w:t>Стохастики</w:t>
      </w:r>
      <w:proofErr w:type="spellEnd"/>
      <w:r>
        <w:rPr>
          <w:rFonts w:cs="Courier New"/>
          <w:b/>
          <w:bCs/>
          <w:i/>
          <w:sz w:val="22"/>
        </w:rPr>
        <w:t xml:space="preserve"> - RSI"</w:t>
      </w:r>
      <w:r>
        <w:rPr>
          <w:rFonts w:cs="Courier New"/>
          <w:b/>
          <w:bCs/>
          <w:sz w:val="22"/>
        </w:rPr>
        <w:t xml:space="preserve"> </w:t>
      </w:r>
    </w:p>
    <w:p w:rsidR="007E1A55" w:rsidRDefault="007E1A55" w:rsidP="007E1A55">
      <w:pPr>
        <w:pStyle w:val="Normal"/>
        <w:rPr>
          <w:sz w:val="22"/>
        </w:rPr>
      </w:pPr>
      <w:r>
        <w:rPr>
          <w:noProof/>
          <w:snapToGrid/>
          <w:sz w:val="22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2294255</wp:posOffset>
            </wp:positionH>
            <wp:positionV relativeFrom="paragraph">
              <wp:posOffset>776605</wp:posOffset>
            </wp:positionV>
            <wp:extent cx="4276725" cy="3943350"/>
            <wp:effectExtent l="19050" t="0" r="9525" b="0"/>
            <wp:wrapTight wrapText="bothSides">
              <wp:wrapPolygon edited="0">
                <wp:start x="-96" y="0"/>
                <wp:lineTo x="-96" y="21496"/>
                <wp:lineTo x="21648" y="21496"/>
                <wp:lineTo x="21648" y="0"/>
                <wp:lineTo x="-96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2"/>
        </w:rPr>
        <w:t xml:space="preserve">Линии </w:t>
      </w:r>
      <w:proofErr w:type="spellStart"/>
      <w:r>
        <w:rPr>
          <w:sz w:val="22"/>
        </w:rPr>
        <w:t>Болинджера</w:t>
      </w:r>
      <w:proofErr w:type="spellEnd"/>
      <w:r>
        <w:rPr>
          <w:sz w:val="22"/>
        </w:rPr>
        <w:t xml:space="preserve">, также известные как торговые линии - это линии, которые отражают текущие отклонения от </w:t>
      </w:r>
      <w:proofErr w:type="spellStart"/>
      <w:r>
        <w:rPr>
          <w:sz w:val="22"/>
        </w:rPr>
        <w:t>moving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average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Трейдеров</w:t>
      </w:r>
      <w:proofErr w:type="spellEnd"/>
      <w:r>
        <w:rPr>
          <w:sz w:val="22"/>
        </w:rPr>
        <w:t xml:space="preserve"> обычно больше интересуют </w:t>
      </w:r>
      <w:proofErr w:type="spellStart"/>
      <w:r>
        <w:rPr>
          <w:sz w:val="22"/>
        </w:rPr>
        <w:t>bar’ы</w:t>
      </w:r>
      <w:proofErr w:type="spellEnd"/>
      <w:r>
        <w:rPr>
          <w:sz w:val="22"/>
        </w:rPr>
        <w:t xml:space="preserve">, или свечи, находящиеся у индикаторных линий. </w:t>
      </w:r>
      <w:r>
        <w:rPr>
          <w:sz w:val="22"/>
        </w:rPr>
        <w:br/>
      </w:r>
    </w:p>
    <w:p w:rsidR="007E1A55" w:rsidRDefault="007E1A55" w:rsidP="007E1A55">
      <w:pPr>
        <w:pStyle w:val="Normal"/>
        <w:rPr>
          <w:sz w:val="22"/>
        </w:rPr>
      </w:pPr>
      <w:proofErr w:type="spellStart"/>
      <w:r>
        <w:rPr>
          <w:sz w:val="22"/>
        </w:rPr>
        <w:t>Волатильность</w:t>
      </w:r>
      <w:proofErr w:type="spellEnd"/>
      <w:r>
        <w:rPr>
          <w:sz w:val="22"/>
        </w:rPr>
        <w:t xml:space="preserve"> можно измерить фиксированным процентом отклонения от </w:t>
      </w:r>
      <w:proofErr w:type="spellStart"/>
      <w:r>
        <w:rPr>
          <w:sz w:val="22"/>
        </w:rPr>
        <w:t>moving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average</w:t>
      </w:r>
      <w:proofErr w:type="spellEnd"/>
      <w:r>
        <w:rPr>
          <w:sz w:val="22"/>
        </w:rPr>
        <w:t xml:space="preserve"> (</w:t>
      </w:r>
      <w:proofErr w:type="spellStart"/>
      <w:r>
        <w:rPr>
          <w:sz w:val="22"/>
        </w:rPr>
        <w:t>Envelope</w:t>
      </w:r>
      <w:proofErr w:type="spellEnd"/>
      <w:r>
        <w:rPr>
          <w:sz w:val="22"/>
        </w:rPr>
        <w:t xml:space="preserve">) или плавающим процентом отклонения от </w:t>
      </w:r>
      <w:proofErr w:type="spellStart"/>
      <w:r>
        <w:rPr>
          <w:sz w:val="22"/>
        </w:rPr>
        <w:t>moving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average</w:t>
      </w:r>
      <w:proofErr w:type="spellEnd"/>
      <w:r>
        <w:rPr>
          <w:sz w:val="22"/>
        </w:rPr>
        <w:t xml:space="preserve"> в зависимости от </w:t>
      </w:r>
      <w:proofErr w:type="spellStart"/>
      <w:r>
        <w:rPr>
          <w:sz w:val="22"/>
        </w:rPr>
        <w:t>волатильности</w:t>
      </w:r>
      <w:proofErr w:type="spellEnd"/>
      <w:r>
        <w:rPr>
          <w:sz w:val="22"/>
        </w:rPr>
        <w:t xml:space="preserve"> (линии </w:t>
      </w:r>
      <w:proofErr w:type="spellStart"/>
      <w:r>
        <w:rPr>
          <w:sz w:val="22"/>
        </w:rPr>
        <w:t>Боллинджера</w:t>
      </w:r>
      <w:proofErr w:type="spellEnd"/>
      <w:r>
        <w:rPr>
          <w:sz w:val="22"/>
        </w:rPr>
        <w:t xml:space="preserve">). Этот изменяющийся процент отклонения и отражает меняющиеся условия рынка для определенной акции. </w:t>
      </w:r>
    </w:p>
    <w:p w:rsidR="007E1A55" w:rsidRDefault="007E1A55" w:rsidP="007E1A55">
      <w:pPr>
        <w:pStyle w:val="Normal"/>
        <w:rPr>
          <w:sz w:val="22"/>
        </w:rPr>
      </w:pPr>
      <w:r>
        <w:rPr>
          <w:sz w:val="22"/>
        </w:rPr>
        <w:t xml:space="preserve">Как показано на графике выше, линии </w:t>
      </w:r>
      <w:proofErr w:type="spellStart"/>
      <w:r>
        <w:rPr>
          <w:sz w:val="22"/>
        </w:rPr>
        <w:t>Боллинджера</w:t>
      </w:r>
      <w:proofErr w:type="spellEnd"/>
      <w:r>
        <w:rPr>
          <w:sz w:val="22"/>
        </w:rPr>
        <w:t xml:space="preserve"> расширяются в период, когда торговля происходит в условиях больших изменений цены акций (период большой </w:t>
      </w:r>
      <w:proofErr w:type="spellStart"/>
      <w:r>
        <w:rPr>
          <w:sz w:val="22"/>
        </w:rPr>
        <w:t>волатильности</w:t>
      </w:r>
      <w:proofErr w:type="spellEnd"/>
      <w:r>
        <w:rPr>
          <w:sz w:val="22"/>
        </w:rPr>
        <w:t>), и сужаются или сходятся</w:t>
      </w:r>
      <w:proofErr w:type="gramStart"/>
      <w:r>
        <w:rPr>
          <w:sz w:val="22"/>
        </w:rPr>
        <w:t xml:space="preserve"> ,</w:t>
      </w:r>
      <w:proofErr w:type="gramEnd"/>
      <w:r>
        <w:rPr>
          <w:sz w:val="22"/>
        </w:rPr>
        <w:t xml:space="preserve"> когда изменения цены акций незначительны (период низкой </w:t>
      </w:r>
      <w:proofErr w:type="spellStart"/>
      <w:r>
        <w:rPr>
          <w:sz w:val="22"/>
        </w:rPr>
        <w:t>волатильности</w:t>
      </w:r>
      <w:proofErr w:type="spellEnd"/>
      <w:r>
        <w:rPr>
          <w:sz w:val="22"/>
        </w:rPr>
        <w:t xml:space="preserve">). Таким образом, линии </w:t>
      </w:r>
      <w:proofErr w:type="spellStart"/>
      <w:r>
        <w:rPr>
          <w:sz w:val="22"/>
        </w:rPr>
        <w:t>Боллинджера</w:t>
      </w:r>
      <w:proofErr w:type="spellEnd"/>
      <w:r>
        <w:rPr>
          <w:sz w:val="22"/>
        </w:rPr>
        <w:t xml:space="preserve"> становятся индикаторами движения, отражающими постоянные отклонения от определенного </w:t>
      </w:r>
      <w:proofErr w:type="spellStart"/>
      <w:r>
        <w:rPr>
          <w:sz w:val="22"/>
        </w:rPr>
        <w:t>moving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average.Проще</w:t>
      </w:r>
      <w:proofErr w:type="spellEnd"/>
      <w:r>
        <w:rPr>
          <w:sz w:val="22"/>
        </w:rPr>
        <w:t xml:space="preserve"> говоря, многие </w:t>
      </w:r>
      <w:proofErr w:type="spellStart"/>
      <w:r>
        <w:rPr>
          <w:sz w:val="22"/>
        </w:rPr>
        <w:t>трейдеры</w:t>
      </w:r>
      <w:proofErr w:type="spellEnd"/>
      <w:r>
        <w:rPr>
          <w:sz w:val="22"/>
        </w:rPr>
        <w:t xml:space="preserve"> предпринимают попытки использовать линии </w:t>
      </w:r>
      <w:proofErr w:type="spellStart"/>
      <w:r>
        <w:rPr>
          <w:sz w:val="22"/>
        </w:rPr>
        <w:t>Боллинджера</w:t>
      </w:r>
      <w:proofErr w:type="spellEnd"/>
      <w:r>
        <w:rPr>
          <w:sz w:val="22"/>
        </w:rPr>
        <w:t xml:space="preserve"> в целях получения сигналов к покупке или продаже. Они пытаются доказать, что если </w:t>
      </w:r>
      <w:proofErr w:type="spellStart"/>
      <w:r>
        <w:rPr>
          <w:sz w:val="22"/>
        </w:rPr>
        <w:t>price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bar</w:t>
      </w:r>
      <w:proofErr w:type="spellEnd"/>
      <w:r>
        <w:rPr>
          <w:sz w:val="22"/>
        </w:rPr>
        <w:t xml:space="preserve"> пересекает или касается линий, наступило время покупать или продавать. На самом деле, все, что могут дать линии </w:t>
      </w:r>
      <w:proofErr w:type="spellStart"/>
      <w:r>
        <w:rPr>
          <w:sz w:val="22"/>
        </w:rPr>
        <w:t>Боллинджера</w:t>
      </w:r>
      <w:proofErr w:type="spellEnd"/>
      <w:r>
        <w:rPr>
          <w:sz w:val="22"/>
        </w:rPr>
        <w:t xml:space="preserve"> - это информацию о том, является ли текущая цена высокой или низкой по сравнению с </w:t>
      </w:r>
      <w:proofErr w:type="spellStart"/>
      <w:r>
        <w:rPr>
          <w:sz w:val="22"/>
        </w:rPr>
        <w:t>moving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average</w:t>
      </w:r>
      <w:proofErr w:type="spellEnd"/>
      <w:r>
        <w:rPr>
          <w:sz w:val="22"/>
        </w:rPr>
        <w:t xml:space="preserve">. </w:t>
      </w:r>
    </w:p>
    <w:p w:rsidR="007E1A55" w:rsidRDefault="007E1A55" w:rsidP="007E1A55">
      <w:pPr>
        <w:pStyle w:val="Normal"/>
        <w:rPr>
          <w:sz w:val="22"/>
        </w:rPr>
      </w:pPr>
      <w:r>
        <w:rPr>
          <w:sz w:val="22"/>
        </w:rPr>
        <w:t xml:space="preserve">Определив, как текущая цена акции связана с </w:t>
      </w:r>
      <w:proofErr w:type="spellStart"/>
      <w:r>
        <w:rPr>
          <w:sz w:val="22"/>
        </w:rPr>
        <w:t>moving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average</w:t>
      </w:r>
      <w:proofErr w:type="spellEnd"/>
      <w:r>
        <w:rPr>
          <w:sz w:val="22"/>
        </w:rPr>
        <w:t xml:space="preserve"> и ее поведением в данный момент, вы как </w:t>
      </w:r>
      <w:proofErr w:type="spellStart"/>
      <w:r>
        <w:rPr>
          <w:sz w:val="22"/>
        </w:rPr>
        <w:t>трейдер</w:t>
      </w:r>
      <w:proofErr w:type="spellEnd"/>
      <w:r>
        <w:rPr>
          <w:sz w:val="22"/>
        </w:rPr>
        <w:t xml:space="preserve"> находитесь в лучшем положении для принятия решения о покупке или продаже акции. </w:t>
      </w:r>
    </w:p>
    <w:p w:rsidR="007E1A55" w:rsidRDefault="007E1A55" w:rsidP="007E1A55">
      <w:pPr>
        <w:pStyle w:val="Normal"/>
        <w:rPr>
          <w:sz w:val="22"/>
        </w:rPr>
      </w:pPr>
      <w:r>
        <w:rPr>
          <w:sz w:val="22"/>
        </w:rPr>
        <w:t xml:space="preserve">В случае, когда вы пытаетесь исследовать методику построения (проведения) линии </w:t>
      </w:r>
      <w:proofErr w:type="spellStart"/>
      <w:r>
        <w:rPr>
          <w:sz w:val="22"/>
        </w:rPr>
        <w:t>Боллинджера</w:t>
      </w:r>
      <w:proofErr w:type="spellEnd"/>
      <w:r>
        <w:rPr>
          <w:sz w:val="22"/>
        </w:rPr>
        <w:t xml:space="preserve">, возникает несколько типичных вопросов, которые не могут остаться без ответа: </w:t>
      </w:r>
    </w:p>
    <w:p w:rsidR="007E1A55" w:rsidRDefault="007E1A55" w:rsidP="007E1A55">
      <w:pPr>
        <w:pStyle w:val="Normal"/>
        <w:numPr>
          <w:ilvl w:val="0"/>
          <w:numId w:val="1"/>
        </w:numPr>
        <w:tabs>
          <w:tab w:val="num" w:pos="720"/>
        </w:tabs>
        <w:outlineLvl w:val="0"/>
        <w:rPr>
          <w:sz w:val="22"/>
        </w:rPr>
      </w:pPr>
      <w:r>
        <w:rPr>
          <w:sz w:val="22"/>
        </w:rPr>
        <w:t xml:space="preserve">Где находится текущая цена акции по сравнению с </w:t>
      </w:r>
      <w:proofErr w:type="gramStart"/>
      <w:r>
        <w:rPr>
          <w:sz w:val="22"/>
        </w:rPr>
        <w:t>определенным</w:t>
      </w:r>
      <w:proofErr w:type="gramEnd"/>
      <w:r>
        <w:rPr>
          <w:sz w:val="22"/>
        </w:rPr>
        <w:t xml:space="preserve"> для нее </w:t>
      </w:r>
      <w:proofErr w:type="spellStart"/>
      <w:r>
        <w:rPr>
          <w:sz w:val="22"/>
        </w:rPr>
        <w:t>moving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average</w:t>
      </w:r>
      <w:proofErr w:type="spellEnd"/>
      <w:r>
        <w:rPr>
          <w:sz w:val="22"/>
        </w:rPr>
        <w:t xml:space="preserve">? </w:t>
      </w:r>
    </w:p>
    <w:p w:rsidR="007E1A55" w:rsidRDefault="007E1A55" w:rsidP="007E1A55">
      <w:pPr>
        <w:pStyle w:val="Normal"/>
        <w:numPr>
          <w:ilvl w:val="0"/>
          <w:numId w:val="1"/>
        </w:numPr>
        <w:tabs>
          <w:tab w:val="num" w:pos="720"/>
        </w:tabs>
        <w:outlineLvl w:val="0"/>
        <w:rPr>
          <w:sz w:val="22"/>
        </w:rPr>
      </w:pPr>
      <w:r>
        <w:rPr>
          <w:sz w:val="22"/>
        </w:rPr>
        <w:t xml:space="preserve">Насколько далеко, или насколько велико отклонение текущей цены акции от </w:t>
      </w:r>
      <w:proofErr w:type="gramStart"/>
      <w:r>
        <w:rPr>
          <w:sz w:val="22"/>
        </w:rPr>
        <w:t>определенного</w:t>
      </w:r>
      <w:proofErr w:type="gramEnd"/>
      <w:r>
        <w:rPr>
          <w:sz w:val="22"/>
        </w:rPr>
        <w:t xml:space="preserve"> для нее </w:t>
      </w:r>
      <w:proofErr w:type="spellStart"/>
      <w:r>
        <w:rPr>
          <w:sz w:val="22"/>
        </w:rPr>
        <w:t>moving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average</w:t>
      </w:r>
      <w:proofErr w:type="spellEnd"/>
      <w:r>
        <w:rPr>
          <w:sz w:val="22"/>
        </w:rPr>
        <w:t xml:space="preserve">? </w:t>
      </w:r>
    </w:p>
    <w:p w:rsidR="007E1A55" w:rsidRDefault="007E1A55" w:rsidP="007E1A55">
      <w:pPr>
        <w:pStyle w:val="Normal"/>
        <w:numPr>
          <w:ilvl w:val="0"/>
          <w:numId w:val="1"/>
        </w:numPr>
        <w:tabs>
          <w:tab w:val="num" w:pos="720"/>
        </w:tabs>
        <w:outlineLvl w:val="0"/>
        <w:rPr>
          <w:sz w:val="22"/>
        </w:rPr>
      </w:pPr>
      <w:r>
        <w:rPr>
          <w:sz w:val="22"/>
        </w:rPr>
        <w:t xml:space="preserve">Насколько текущая активность акции существенна для того, чтобы учитывать рассматриваемые отклонения? </w:t>
      </w:r>
    </w:p>
    <w:p w:rsidR="007E1A55" w:rsidRDefault="007E1A55" w:rsidP="007E1A55">
      <w:pPr>
        <w:pStyle w:val="Normal"/>
        <w:numPr>
          <w:ilvl w:val="0"/>
          <w:numId w:val="1"/>
        </w:numPr>
        <w:tabs>
          <w:tab w:val="num" w:pos="720"/>
        </w:tabs>
        <w:outlineLvl w:val="0"/>
        <w:rPr>
          <w:sz w:val="22"/>
        </w:rPr>
      </w:pPr>
      <w:r>
        <w:rPr>
          <w:sz w:val="22"/>
        </w:rPr>
        <w:t xml:space="preserve">Увеличиваются ли, уменьшаются ли, остаются ли без изменений внутри </w:t>
      </w:r>
      <w:proofErr w:type="gramStart"/>
      <w:r>
        <w:rPr>
          <w:sz w:val="22"/>
        </w:rPr>
        <w:t>установленного</w:t>
      </w:r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trading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range</w:t>
      </w:r>
      <w:proofErr w:type="spellEnd"/>
      <w:r>
        <w:rPr>
          <w:sz w:val="22"/>
        </w:rPr>
        <w:t xml:space="preserve"> объем или активность? </w:t>
      </w:r>
    </w:p>
    <w:p w:rsidR="007E1A55" w:rsidRDefault="007E1A55" w:rsidP="007E1A55">
      <w:pPr>
        <w:pStyle w:val="Normal"/>
        <w:numPr>
          <w:ilvl w:val="0"/>
          <w:numId w:val="1"/>
        </w:numPr>
        <w:tabs>
          <w:tab w:val="num" w:pos="720"/>
        </w:tabs>
        <w:outlineLvl w:val="0"/>
        <w:rPr>
          <w:sz w:val="22"/>
        </w:rPr>
      </w:pPr>
      <w:r>
        <w:rPr>
          <w:sz w:val="22"/>
        </w:rPr>
        <w:t xml:space="preserve">Хотя это типичные мысли, приходящие в голову </w:t>
      </w:r>
      <w:proofErr w:type="spellStart"/>
      <w:r>
        <w:rPr>
          <w:sz w:val="22"/>
        </w:rPr>
        <w:t>трейдеру</w:t>
      </w:r>
      <w:proofErr w:type="spellEnd"/>
      <w:r>
        <w:rPr>
          <w:sz w:val="22"/>
        </w:rPr>
        <w:t xml:space="preserve"> или инвестору, ответить на эти и другие вопросы очень сложно, если полагаешься только на линии </w:t>
      </w:r>
      <w:proofErr w:type="spellStart"/>
      <w:r>
        <w:rPr>
          <w:sz w:val="22"/>
        </w:rPr>
        <w:t>Боллинджера</w:t>
      </w:r>
      <w:proofErr w:type="spellEnd"/>
      <w:r>
        <w:rPr>
          <w:sz w:val="22"/>
        </w:rPr>
        <w:t xml:space="preserve">. Только наиболее опытные </w:t>
      </w:r>
      <w:proofErr w:type="spellStart"/>
      <w:r>
        <w:rPr>
          <w:sz w:val="22"/>
        </w:rPr>
        <w:t>трейдеры</w:t>
      </w:r>
      <w:proofErr w:type="spellEnd"/>
      <w:r>
        <w:rPr>
          <w:sz w:val="22"/>
        </w:rPr>
        <w:t xml:space="preserve"> могут попытаться ответить на эти вопросы, и даже они при этом используют все доступные для них информационные ресурсы.</w:t>
      </w:r>
    </w:p>
    <w:p w:rsidR="007E1A55" w:rsidRDefault="007E1A55" w:rsidP="007E1A55">
      <w:pPr>
        <w:rPr>
          <w:sz w:val="22"/>
        </w:rPr>
      </w:pPr>
    </w:p>
    <w:p w:rsidR="0090352F" w:rsidRDefault="0090352F"/>
    <w:sectPr w:rsidR="0090352F">
      <w:pgSz w:w="11906" w:h="16838"/>
      <w:pgMar w:top="567" w:right="707" w:bottom="709" w:left="851" w:header="1440" w:footer="144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E1A55"/>
    <w:rsid w:val="007E1A55"/>
    <w:rsid w:val="00903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A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7E1A5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H2">
    <w:name w:val="H2"/>
    <w:basedOn w:val="Normal"/>
    <w:next w:val="Normal"/>
    <w:rsid w:val="007E1A55"/>
    <w:pPr>
      <w:keepNext/>
      <w:outlineLvl w:val="2"/>
    </w:pPr>
    <w:rPr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2132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Антон</cp:lastModifiedBy>
  <cp:revision>1</cp:revision>
  <dcterms:created xsi:type="dcterms:W3CDTF">2011-05-30T17:40:00Z</dcterms:created>
  <dcterms:modified xsi:type="dcterms:W3CDTF">2011-05-30T17:41:00Z</dcterms:modified>
</cp:coreProperties>
</file>